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A4" w:rsidRPr="005723A4" w:rsidRDefault="005723A4" w:rsidP="005723A4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28"/>
          <w:szCs w:val="28"/>
          <w:lang w:eastAsia="ru-RU"/>
        </w:rPr>
      </w:pPr>
      <w:r w:rsidRPr="005723A4">
        <w:rPr>
          <w:rFonts w:ascii="Georgia" w:eastAsia="Times New Roman" w:hAnsi="Georgia" w:cs="Times New Roman"/>
          <w:b/>
          <w:bCs/>
          <w:color w:val="342E2F"/>
          <w:kern w:val="36"/>
          <w:sz w:val="28"/>
          <w:szCs w:val="28"/>
          <w:lang w:eastAsia="ru-RU"/>
        </w:rPr>
        <w:t>За текущий год с территории Гагаринского района вывезено более 600 КАМАЗов мусора</w:t>
      </w:r>
    </w:p>
    <w:p w:rsidR="005723A4" w:rsidRDefault="005723A4" w:rsidP="005723A4">
      <w:pPr>
        <w:pStyle w:val="a3"/>
        <w:spacing w:after="150" w:afterAutospacing="0"/>
        <w:rPr>
          <w:rFonts w:ascii="Arial" w:hAnsi="Arial" w:cs="Arial"/>
          <w:color w:val="242424"/>
        </w:rPr>
      </w:pPr>
    </w:p>
    <w:p w:rsidR="005723A4" w:rsidRDefault="005723A4" w:rsidP="005723A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</w:rPr>
        <w:t xml:space="preserve">Более 12 000 </w:t>
      </w:r>
      <w:proofErr w:type="spellStart"/>
      <w:proofErr w:type="gramStart"/>
      <w:r>
        <w:rPr>
          <w:rFonts w:ascii="Arial" w:hAnsi="Arial" w:cs="Arial"/>
          <w:color w:val="242424"/>
        </w:rPr>
        <w:t>куб.м</w:t>
      </w:r>
      <w:proofErr w:type="spellEnd"/>
      <w:proofErr w:type="gramEnd"/>
      <w:r>
        <w:rPr>
          <w:rFonts w:ascii="Arial" w:hAnsi="Arial" w:cs="Arial"/>
          <w:color w:val="242424"/>
        </w:rPr>
        <w:t xml:space="preserve"> мусора, что составляет свыше 600 грузовых машин, убрано с территории Гагаринского муниципального образования за текущий год. Если поставить все </w:t>
      </w:r>
      <w:proofErr w:type="spellStart"/>
      <w:r>
        <w:rPr>
          <w:rFonts w:ascii="Arial" w:hAnsi="Arial" w:cs="Arial"/>
          <w:color w:val="242424"/>
        </w:rPr>
        <w:t>КАМАзы</w:t>
      </w:r>
      <w:proofErr w:type="spellEnd"/>
      <w:r>
        <w:rPr>
          <w:rFonts w:ascii="Arial" w:hAnsi="Arial" w:cs="Arial"/>
          <w:color w:val="242424"/>
        </w:rPr>
        <w:t xml:space="preserve"> вдоль главной автомобильной дороги, то их вереница будет тянуться от пл. Комбата Неустроева («кольцо» Парка Победы») до остановки общественного транспорта ул. Репина. Именно столько отходов выброшено вне специально отведенных площадок.</w:t>
      </w:r>
    </w:p>
    <w:p w:rsidR="005723A4" w:rsidRDefault="005723A4" w:rsidP="005723A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</w:rPr>
        <w:t xml:space="preserve">«Борьба с несанкционированными свалками и скоплением мусора – одно из </w:t>
      </w:r>
      <w:bookmarkStart w:id="0" w:name="_GoBack"/>
      <w:bookmarkEnd w:id="0"/>
      <w:r>
        <w:rPr>
          <w:rFonts w:ascii="Arial" w:hAnsi="Arial" w:cs="Arial"/>
          <w:color w:val="242424"/>
        </w:rPr>
        <w:t>главных направлений нашей работы. В этом вопросе мы опираемся как на личные рейды по району, так и на обращения граждан. Мелочей здесь нет – специалисты муниципалитета составляют заявки и на крупные свалки, и на мелкие, выезжая и ликвидируя их. К сожалению, зачастую на одном и том же месте скопление отходов образовывается вновь. Хотелось бы призвать жителей более бережно относиться к нашему любимому району», – отметил глава Гагаринского муниципального округа Алексей Ярусов.</w:t>
      </w:r>
    </w:p>
    <w:p w:rsidR="005723A4" w:rsidRDefault="005723A4" w:rsidP="005723A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</w:rPr>
        <w:t>В частности, в течение года специалисты муниципального округа около 20 раз выезжали на пл. 50-летия СССР, чтобы убрать вновь скопившийся мусор. По большей части свалки здесь возникают из-за отсутствия договоров на вывоз мусора у предпринимателей, осуществляющих торговлю на площади. Аналогичная ситуация на ул., Фадеева, 1, проспекте Октябрьской революции 42 и 52.</w:t>
      </w:r>
    </w:p>
    <w:p w:rsidR="005723A4" w:rsidRDefault="005723A4" w:rsidP="005723A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</w:rPr>
        <w:t>Еще одна проблема – территория диких пляжей. Зачастую граждане после отдыха тут же оставляют и пакеты с мусором.</w:t>
      </w:r>
    </w:p>
    <w:p w:rsidR="005723A4" w:rsidRDefault="005723A4" w:rsidP="005723A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</w:rPr>
        <w:t xml:space="preserve">«Естественно, где оставлен один пакет, очень скоро появляются и другие. В итоге мы получаем свалку. И таких точек очень много. Получается, сами же жители и мусорят. Ситуация повторяется из года в год, когда устанавливается теплая погода», – отметил специалист отдела благоустройства Гагаринского муниципального округа Максим </w:t>
      </w:r>
      <w:proofErr w:type="spellStart"/>
      <w:r>
        <w:rPr>
          <w:rFonts w:ascii="Arial" w:hAnsi="Arial" w:cs="Arial"/>
          <w:color w:val="242424"/>
        </w:rPr>
        <w:t>Курсеев</w:t>
      </w:r>
      <w:proofErr w:type="spellEnd"/>
      <w:r>
        <w:rPr>
          <w:rFonts w:ascii="Arial" w:hAnsi="Arial" w:cs="Arial"/>
          <w:color w:val="242424"/>
        </w:rPr>
        <w:t>.</w:t>
      </w:r>
    </w:p>
    <w:p w:rsidR="005723A4" w:rsidRDefault="005723A4" w:rsidP="005723A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</w:rPr>
        <w:t>Наиболее крупные свалки, как правило, образовываются на пустырях. Естественно, они не возникают сами собой – в Гагаринском районе есть участки, куда постоянно граждане свозят строительный и бытовой мусор. В частности, с территории между ЖСТИЗ «Ручеек» в районе Камышового шоссе и взлетной полосой вывезено почти 50 грузовых машин отходов. С пустыря рядом с полигоном в бухте Казачья вывезено около 45 КАМАЗов. Для уборки мусора в районе ул. Т. Шевченко, 29, понадобилось 40 специальных машин.</w:t>
      </w:r>
    </w:p>
    <w:p w:rsidR="005723A4" w:rsidRDefault="005723A4" w:rsidP="005723A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</w:rPr>
        <w:t>В жилых микрорайонах также ведется работа по ликвидации свалок: в октябре вывезено 10 КАМАЗов с ул. Индустриальной, 3 машины – с ул. Борисова, 3 грузовых автомобиля с ул. Парковой. И таких примеров сотни.</w:t>
      </w:r>
    </w:p>
    <w:p w:rsidR="005723A4" w:rsidRDefault="005723A4" w:rsidP="005723A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</w:rPr>
        <w:t xml:space="preserve">«Все мы с детства помним пословицу: чисто не там, где убирают, а там, где не сорят. Безусловно, Гагаринский муниципальный округ и дальше </w:t>
      </w:r>
      <w:proofErr w:type="gramStart"/>
      <w:r>
        <w:rPr>
          <w:rFonts w:ascii="Arial" w:hAnsi="Arial" w:cs="Arial"/>
          <w:color w:val="242424"/>
        </w:rPr>
        <w:t>в рамках</w:t>
      </w:r>
      <w:proofErr w:type="gramEnd"/>
      <w:r>
        <w:rPr>
          <w:rFonts w:ascii="Arial" w:hAnsi="Arial" w:cs="Arial"/>
          <w:color w:val="242424"/>
        </w:rPr>
        <w:t xml:space="preserve"> переданных </w:t>
      </w:r>
      <w:proofErr w:type="spellStart"/>
      <w:r>
        <w:rPr>
          <w:rFonts w:ascii="Arial" w:hAnsi="Arial" w:cs="Arial"/>
          <w:color w:val="242424"/>
        </w:rPr>
        <w:t>госполномочий</w:t>
      </w:r>
      <w:proofErr w:type="spellEnd"/>
      <w:r>
        <w:rPr>
          <w:rFonts w:ascii="Arial" w:hAnsi="Arial" w:cs="Arial"/>
          <w:color w:val="242424"/>
        </w:rPr>
        <w:t xml:space="preserve"> будет осуществлять вывоз несанкционированных </w:t>
      </w:r>
      <w:r>
        <w:rPr>
          <w:rFonts w:ascii="Arial" w:hAnsi="Arial" w:cs="Arial"/>
          <w:color w:val="242424"/>
        </w:rPr>
        <w:lastRenderedPageBreak/>
        <w:t>свалок, но очень хотелось бы, чтобы и у граждан появилась ответственность за наш красивый район, за наш общий дом. Призываю всех выбрасывать мусор только в специально отведенных для этого местах», – заключил Алексей Ярусов.</w:t>
      </w:r>
    </w:p>
    <w:p w:rsidR="005A6142" w:rsidRDefault="005A6142"/>
    <w:sectPr w:rsidR="005A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A4"/>
    <w:rsid w:val="005723A4"/>
    <w:rsid w:val="005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FBCD"/>
  <w15:chartTrackingRefBased/>
  <w15:docId w15:val="{05E9AA43-88F4-44DF-8B6D-2FBCA87F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3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2018-12-25T11:24:00Z</dcterms:created>
  <dcterms:modified xsi:type="dcterms:W3CDTF">2018-12-25T11:25:00Z</dcterms:modified>
</cp:coreProperties>
</file>