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2" w:rsidRPr="0082297A" w:rsidRDefault="005301F8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F54042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Pr="00B41780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8229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И</w:t>
      </w:r>
      <w:r w:rsidR="005306A4" w:rsidRPr="008229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тоги работы за 2019 года.</w:t>
      </w:r>
    </w:p>
    <w:p w:rsidR="00037E23" w:rsidRPr="0082297A" w:rsidRDefault="00037E23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</w:p>
    <w:p w:rsidR="00992BFE" w:rsidRPr="0082297A" w:rsidRDefault="00992BFE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82297A" w:rsidRPr="0082297A">
        <w:rPr>
          <w:rFonts w:ascii="Times New Roman" w:hAnsi="Times New Roman" w:cs="Times New Roman"/>
          <w:color w:val="000000"/>
          <w:sz w:val="28"/>
          <w:szCs w:val="28"/>
        </w:rPr>
        <w:t>в Самарской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 Губернск</w:t>
      </w:r>
      <w:r w:rsidR="0082297A" w:rsidRPr="0082297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 Дум</w:t>
      </w:r>
      <w:r w:rsidR="0082297A" w:rsidRPr="008229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 прове</w:t>
      </w:r>
      <w:r w:rsidR="0082297A"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дено 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>14 заседаний,               на которых принято 164 закона Самарской области и 367 постановлений Самарской Губернской Думы.</w:t>
      </w:r>
    </w:p>
    <w:p w:rsidR="00701E28" w:rsidRPr="0082297A" w:rsidRDefault="00701E28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Вся работа нацелена на то, чтобы законы региона действовали на благо людей.</w:t>
      </w:r>
    </w:p>
    <w:p w:rsidR="00BA6C31" w:rsidRPr="0082297A" w:rsidRDefault="00806306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ольшинство </w:t>
      </w:r>
      <w:r w:rsidR="00701E28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законов 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носят ярко выраж</w:t>
      </w:r>
      <w:r w:rsidR="00037E23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енную социальную направленность,</w:t>
      </w:r>
      <w:r w:rsidR="00BA6C3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037E23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</w:t>
      </w:r>
      <w:r w:rsidR="00BA6C3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их числе:</w:t>
      </w:r>
    </w:p>
    <w:p w:rsidR="00BA6C31" w:rsidRPr="0082297A" w:rsidRDefault="00BA6C31" w:rsidP="0082297A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«О внесении изменения </w:t>
      </w:r>
      <w:r w:rsidRPr="005457F4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в статью 8 Закона Самарской области «О ветеранах труда Самарской области»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(в части  включения в трудовой стаж, дающий право на присвоение звания «Ветеран труда Самарской области», периоды прохождения военной службы по призыву без учета территории, с которой осуществлялся призыв на военную службу);</w:t>
      </w:r>
    </w:p>
    <w:p w:rsidR="00C85FE8" w:rsidRPr="0082297A" w:rsidRDefault="00C85FE8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Закон Самарской области </w:t>
      </w:r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«О внесении изменения в статью 10 Закона Самарской области «О ветеранах труда Самарской области»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принят в целях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  <w:lang w:eastAsia="ru-RU"/>
        </w:rPr>
        <w:t>равного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обеспечения предоставления ежемесячной денежной выплаты (ЕДВ) ветеранам труда Самарской области, являющимся пенсионерами, и</w:t>
      </w:r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ветеранам труда Самарской области </w:t>
      </w:r>
      <w:proofErr w:type="spellStart"/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предпенсионного</w:t>
      </w:r>
      <w:proofErr w:type="spellEnd"/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возраста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(к ним относятся мужчины, достигшие в период с 1 января 2019 года по 31 декабря 2027 года возраста 60 лет</w:t>
      </w:r>
      <w:proofErr w:type="gramEnd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и женщины, достигшие в этот период возраста 55 лет). Гражданам и той и другой категории предоставляется ЕДВ при условии, что размер их дохода не превышает 21 тыс. 647,12 рубля;</w:t>
      </w:r>
    </w:p>
    <w:p w:rsidR="000C16C5" w:rsidRPr="0082297A" w:rsidRDefault="00806306" w:rsidP="0082297A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акон Самарской области </w:t>
      </w:r>
      <w:r w:rsidR="000C16C5"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«О внесении изменений в Закон Самарской области «О внесении изменения в статью 13 закона Самарской области «Об образовании в Самарской области»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(в части предоставления бесплатного двухразового питания </w:t>
      </w:r>
      <w:proofErr w:type="gramStart"/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обучающимся</w:t>
      </w:r>
      <w:proofErr w:type="gramEnd"/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 ограниченными возможностями здоровья, не проживающим в организациях, осуществляющих образовательную деятельность);</w:t>
      </w:r>
    </w:p>
    <w:p w:rsidR="000C16C5" w:rsidRPr="0082297A" w:rsidRDefault="000C16C5" w:rsidP="0082297A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Закон Самарской области </w:t>
      </w:r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«О внесении изменения в статью 10.2 Закона Самарской области «О государственной поддержке граждан, имеющих детей»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который разработан в целях повышения уровня социальной защиты многодетных семей. Законом  предусмотрено увеличение ежемесячного пособия на питание ребенка из многодетной малообеспеченной семьи с 350 рублей до 700 рублей;</w:t>
      </w:r>
    </w:p>
    <w:p w:rsidR="000C16C5" w:rsidRPr="0082297A" w:rsidRDefault="000C16C5" w:rsidP="0082297A">
      <w:pPr>
        <w:numPr>
          <w:ilvl w:val="0"/>
          <w:numId w:val="5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«О внесении изменений в Закон Самарской области «</w:t>
      </w:r>
      <w:r w:rsidRPr="005457F4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О земле»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 статьи 4 и 6 Закона Самарской области </w:t>
      </w:r>
      <w:r w:rsidRPr="005457F4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«О порядке 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(в части предоставления возможности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гражданам, имеющих трех и более детей, самостоятельно определять и формировать земельные участки);</w:t>
      </w:r>
      <w:proofErr w:type="gramEnd"/>
    </w:p>
    <w:p w:rsidR="00037E23" w:rsidRPr="0082297A" w:rsidRDefault="00F54042" w:rsidP="0082297A">
      <w:pPr>
        <w:pStyle w:val="ConsNormal"/>
        <w:tabs>
          <w:tab w:val="left" w:pos="900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ab/>
      </w:r>
      <w:r w:rsidR="00037E23" w:rsidRPr="0082297A">
        <w:rPr>
          <w:rFonts w:ascii="Times New Roman" w:hAnsi="Times New Roman" w:cs="Times New Roman"/>
          <w:sz w:val="28"/>
          <w:szCs w:val="28"/>
        </w:rPr>
        <w:t>Таким образом, в сфере социальной и демографической политики, здраво</w:t>
      </w:r>
      <w:r w:rsidR="00795668">
        <w:rPr>
          <w:rFonts w:ascii="Times New Roman" w:hAnsi="Times New Roman" w:cs="Times New Roman"/>
          <w:sz w:val="28"/>
          <w:szCs w:val="28"/>
        </w:rPr>
        <w:t xml:space="preserve">охранения и образования  принято </w:t>
      </w:r>
      <w:r w:rsidR="00037E23" w:rsidRPr="0082297A">
        <w:rPr>
          <w:rFonts w:ascii="Times New Roman" w:hAnsi="Times New Roman" w:cs="Times New Roman"/>
          <w:sz w:val="28"/>
          <w:szCs w:val="28"/>
        </w:rPr>
        <w:t>22 закона Самарской области</w:t>
      </w:r>
      <w:r w:rsidR="00701E28" w:rsidRPr="0082297A">
        <w:rPr>
          <w:rFonts w:ascii="Times New Roman" w:hAnsi="Times New Roman" w:cs="Times New Roman"/>
          <w:sz w:val="28"/>
          <w:szCs w:val="28"/>
        </w:rPr>
        <w:t>.</w:t>
      </w:r>
    </w:p>
    <w:p w:rsidR="009B4517" w:rsidRPr="0082297A" w:rsidRDefault="009B4517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В рамках продолжения курса на предоставление дополнительных гарантий права граждан на бесплатную юр</w:t>
      </w:r>
      <w:r w:rsidR="005457F4">
        <w:rPr>
          <w:rFonts w:ascii="Times New Roman" w:hAnsi="Times New Roman" w:cs="Times New Roman"/>
          <w:sz w:val="28"/>
          <w:szCs w:val="28"/>
        </w:rPr>
        <w:t>идическую помощь</w:t>
      </w:r>
      <w:r w:rsidRPr="0082297A">
        <w:rPr>
          <w:rFonts w:ascii="Times New Roman" w:hAnsi="Times New Roman" w:cs="Times New Roman"/>
          <w:sz w:val="28"/>
          <w:szCs w:val="28"/>
        </w:rPr>
        <w:t xml:space="preserve"> в декабре 2019 года внесены изменения в </w:t>
      </w:r>
      <w:r w:rsidRPr="0082297A">
        <w:rPr>
          <w:rFonts w:ascii="Times New Roman" w:hAnsi="Times New Roman" w:cs="Times New Roman"/>
          <w:b/>
          <w:color w:val="000000"/>
          <w:sz w:val="28"/>
          <w:szCs w:val="28"/>
        </w:rPr>
        <w:t>Закон Самарской област</w:t>
      </w:r>
      <w:r w:rsidR="00795668">
        <w:rPr>
          <w:rFonts w:ascii="Times New Roman" w:hAnsi="Times New Roman" w:cs="Times New Roman"/>
          <w:b/>
          <w:color w:val="000000"/>
          <w:sz w:val="28"/>
          <w:szCs w:val="28"/>
        </w:rPr>
        <w:t>и от 13 июня 2012 года № 51-ГД</w:t>
      </w:r>
      <w:r w:rsidRPr="008229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бесплатной юридической помощи в Самарской области» 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>в части расширения перечня категорий граждан, имеющих право на бесплатную юридическую помощь.</w:t>
      </w:r>
    </w:p>
    <w:p w:rsidR="00E64073" w:rsidRPr="0082297A" w:rsidRDefault="009B4517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Право на такую помощь предоставлено женщинам, находящимся в трудной жизненной ситуации и проживающим с детьми в социальных гостиницах при государственных казенных учреждениях, </w:t>
      </w:r>
      <w:r w:rsidRPr="0082297A">
        <w:rPr>
          <w:rFonts w:ascii="Times New Roman" w:hAnsi="Times New Roman" w:cs="Times New Roman"/>
          <w:sz w:val="28"/>
          <w:szCs w:val="28"/>
        </w:rPr>
        <w:t>подведомственных министерству социально-демографической и семейной политики Самарской области.</w:t>
      </w: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</w:t>
      </w:r>
      <w:r w:rsidRPr="0082297A">
        <w:rPr>
          <w:rFonts w:ascii="Times New Roman" w:hAnsi="Times New Roman" w:cs="Times New Roman"/>
          <w:sz w:val="28"/>
          <w:szCs w:val="28"/>
        </w:rPr>
        <w:t>закреплена возможность оказания бесплатной юридической помощи указанной категории граждан по всем вопросам гражданского законодательства, не связанным с предпринимательской деятельностью</w:t>
      </w:r>
      <w:r w:rsidR="00037E23" w:rsidRPr="0082297A">
        <w:rPr>
          <w:rFonts w:ascii="Times New Roman" w:hAnsi="Times New Roman" w:cs="Times New Roman"/>
          <w:sz w:val="28"/>
          <w:szCs w:val="28"/>
        </w:rPr>
        <w:t>.</w:t>
      </w:r>
      <w:r w:rsidRPr="0082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517" w:rsidRPr="0082297A" w:rsidRDefault="009B4517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правовое консультирование в устной и письменной форме;</w:t>
      </w:r>
    </w:p>
    <w:p w:rsidR="009B4517" w:rsidRPr="0082297A" w:rsidRDefault="009B4517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составление заявлений, жалоб, ходатайств и других документов правового характера;</w:t>
      </w:r>
    </w:p>
    <w:p w:rsidR="009B4517" w:rsidRPr="0082297A" w:rsidRDefault="009B4517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представление интересов гражданина в судах, государственных и муниципальных органах, организациях.</w:t>
      </w:r>
    </w:p>
    <w:p w:rsidR="000C16C5" w:rsidRPr="0082297A" w:rsidRDefault="00037E23" w:rsidP="005457F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рамках реализации национальных и партийных проектов, а также финансирования социально значимых мероприятий, было перераспределено более </w:t>
      </w:r>
      <w:r w:rsidR="000C16C5"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5 млрд. 780 млн. рублей).</w:t>
      </w:r>
      <w:proofErr w:type="gramEnd"/>
    </w:p>
    <w:p w:rsidR="000C16C5" w:rsidRPr="0082297A" w:rsidRDefault="000C16C5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Основная часть поступивших и перераспределенных средств </w:t>
      </w:r>
      <w:r w:rsidR="00D4158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2019 году </w:t>
      </w:r>
      <w:r w:rsidR="00945597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направлена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следующие цели: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переселение граждан из аварийного жилищного фонда;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сферу ЖКХ, и на реализацию реформы системы обращения с отходами;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создание комфортной городской среды в малых городах и исторических поселения</w:t>
      </w:r>
      <w:r w:rsidR="005457F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</w:t>
      </w:r>
    </w:p>
    <w:p w:rsidR="000C16C5" w:rsidRPr="0082297A" w:rsidRDefault="000C16C5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на здравоохранение;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на завершение строительства 7 де</w:t>
      </w:r>
      <w:r w:rsidR="00037E23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тских садов в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области;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на строительство </w:t>
      </w:r>
      <w:proofErr w:type="spellStart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ФОКа</w:t>
      </w:r>
      <w:proofErr w:type="spellEnd"/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Автозаводском районе г.о. Тольятти;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 на реализацию национального проекта «Повыш</w:t>
      </w:r>
      <w:r w:rsidR="008D05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ение производительности труда и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поддержка занятости»;</w:t>
      </w:r>
    </w:p>
    <w:p w:rsidR="000C16C5" w:rsidRPr="0082297A" w:rsidRDefault="000C16C5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– на обеспечение жильем 61 ребенка-сироты;</w:t>
      </w:r>
    </w:p>
    <w:p w:rsidR="000C16C5" w:rsidRPr="0082297A" w:rsidRDefault="005457F4" w:rsidP="008D05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 на образование</w:t>
      </w:r>
      <w:r w:rsidR="000C16C5" w:rsidRPr="0082297A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  <w:lang w:eastAsia="ru-RU"/>
        </w:rPr>
        <w:t>.</w:t>
      </w:r>
    </w:p>
    <w:p w:rsidR="00E64073" w:rsidRPr="0082297A" w:rsidRDefault="00E64073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Работа над бюджетом Самарской о</w:t>
      </w:r>
      <w:r w:rsidR="00945597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бласти велась постоянно,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контрол</w:t>
      </w:r>
      <w:r w:rsidR="00945597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иру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я</w:t>
      </w:r>
      <w:r w:rsidR="00945597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формирование и исполнение денежных средств</w:t>
      </w:r>
      <w:r w:rsidR="00D4158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вно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r w:rsidR="00D4158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ились и были учтены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поправк</w:t>
      </w:r>
      <w:r w:rsidR="00D41581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 для реализации национальных и партийных проектов:  </w:t>
      </w:r>
    </w:p>
    <w:p w:rsidR="005306A4" w:rsidRPr="0082297A" w:rsidRDefault="005306A4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 Увеличены расходы на укрепление материально-технической базы детских оздоровител</w:t>
      </w:r>
      <w:r w:rsidR="008D052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ьных лагерей на 3-летний период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5306A4" w:rsidRPr="0082297A" w:rsidRDefault="005306A4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2. Предусмотрены в 2019 году 135 миллионов рублей на закупку школьных автобусов в </w:t>
      </w:r>
      <w:r w:rsidR="0020213B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количестве 78 автобусов и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20213B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замену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выработавших свой срок эксплуатации (10 лет).</w:t>
      </w:r>
    </w:p>
    <w:p w:rsidR="005306A4" w:rsidRPr="0082297A" w:rsidRDefault="005306A4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 Направлено дополнительно 200 миллионов рублей к уже учтенным в проекте бюджета 283 миллионам рублей на проведение капитального ремонта муниципальных образовательных учреждений.</w:t>
      </w:r>
    </w:p>
    <w:p w:rsidR="005306A4" w:rsidRPr="0082297A" w:rsidRDefault="005306A4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 Увеличен объем средств в 2019 году до 130 миллионов рублей на строительство универсальных спортивных площадок на территориях городов и районов Самарской области.</w:t>
      </w:r>
    </w:p>
    <w:p w:rsidR="005306A4" w:rsidRPr="0082297A" w:rsidRDefault="00D41581" w:rsidP="0082297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</w:t>
      </w:r>
      <w:r w:rsidR="005306A4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 Предусмотрено в бюджете на 2019 и 2020 годы 130 миллионов рублей на оснащение современным медицинским оборудованием детских поликлиник и детских поликлинических учреждений Самарской области.</w:t>
      </w:r>
    </w:p>
    <w:p w:rsidR="00945597" w:rsidRPr="0082297A" w:rsidRDefault="005306A4" w:rsidP="0082297A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центре в</w:t>
      </w:r>
      <w:r w:rsidR="00B41780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нимания депутата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– интересы  жителей регион</w:t>
      </w:r>
      <w:r w:rsidR="00B41780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а. </w:t>
      </w:r>
      <w:r w:rsidR="00B8582D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Многочисленные встречи с избирателями, </w:t>
      </w:r>
      <w:r w:rsidR="00F30B6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регулярные приемы граждан 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нацелен</w:t>
      </w:r>
      <w:r w:rsidR="00F30B6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ы</w:t>
      </w:r>
      <w:r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то, чтобы </w:t>
      </w:r>
      <w:r w:rsidR="00F30B6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не замалчивать проблемы, а привлекать к ним внимание и совместными усилиями исправлять ситуацию</w:t>
      </w:r>
      <w:r w:rsidR="00945597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F30B6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Всего приемов в 2019 году проведено</w:t>
      </w:r>
      <w:r w:rsidR="001B5CF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5536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67.</w:t>
      </w:r>
      <w:r w:rsidR="00F30B6A" w:rsidRPr="0082297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</w:p>
    <w:p w:rsidR="00945597" w:rsidRPr="0082297A" w:rsidRDefault="00945597" w:rsidP="005536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27 приемов в местной общественной приемной партии «Единая Россия»</w:t>
      </w:r>
    </w:p>
    <w:p w:rsidR="00945597" w:rsidRPr="0082297A" w:rsidRDefault="00945597" w:rsidP="005536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5 приемов в региональном отделении партии «Единая Россия»</w:t>
      </w:r>
    </w:p>
    <w:p w:rsidR="00945597" w:rsidRDefault="00945597" w:rsidP="005536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 xml:space="preserve"> </w:t>
      </w:r>
      <w:r w:rsidR="007C50F2" w:rsidRPr="0082297A">
        <w:rPr>
          <w:rFonts w:ascii="Times New Roman" w:hAnsi="Times New Roman" w:cs="Times New Roman"/>
          <w:sz w:val="28"/>
          <w:szCs w:val="28"/>
        </w:rPr>
        <w:t xml:space="preserve">35 приемов в </w:t>
      </w:r>
      <w:r w:rsidR="001B5CFA" w:rsidRPr="0082297A">
        <w:rPr>
          <w:rFonts w:ascii="Times New Roman" w:hAnsi="Times New Roman" w:cs="Times New Roman"/>
          <w:sz w:val="28"/>
          <w:szCs w:val="28"/>
        </w:rPr>
        <w:t>местной общественной приемной</w:t>
      </w:r>
    </w:p>
    <w:p w:rsidR="005306A4" w:rsidRPr="0082297A" w:rsidRDefault="0003614A" w:rsidP="005536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</w:t>
      </w:r>
      <w:r w:rsidR="0055367E">
        <w:rPr>
          <w:rFonts w:ascii="Times New Roman" w:hAnsi="Times New Roman" w:cs="Times New Roman"/>
          <w:sz w:val="28"/>
          <w:szCs w:val="28"/>
        </w:rPr>
        <w:t xml:space="preserve"> от граждан - </w:t>
      </w:r>
      <w:r w:rsidR="00361B1D">
        <w:rPr>
          <w:rFonts w:ascii="Times New Roman" w:hAnsi="Times New Roman" w:cs="Times New Roman"/>
          <w:sz w:val="28"/>
          <w:szCs w:val="28"/>
        </w:rPr>
        <w:t>132</w:t>
      </w:r>
      <w:r w:rsidR="0055367E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BA6C31" w:rsidRPr="0082297A" w:rsidRDefault="00BA6C31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дважды вносились изменения в </w:t>
      </w:r>
      <w:r w:rsidRPr="0082297A">
        <w:rPr>
          <w:rFonts w:ascii="Times New Roman" w:hAnsi="Times New Roman" w:cs="Times New Roman"/>
          <w:b/>
          <w:sz w:val="28"/>
          <w:szCs w:val="28"/>
        </w:rPr>
        <w:t>Закон Самарской области от 9 октября 2001 года № 61-ГД «О наградах в Самарской области»</w:t>
      </w:r>
      <w:r w:rsidRPr="0082297A">
        <w:rPr>
          <w:rFonts w:ascii="Times New Roman" w:hAnsi="Times New Roman" w:cs="Times New Roman"/>
          <w:sz w:val="28"/>
          <w:szCs w:val="28"/>
        </w:rPr>
        <w:t>.</w:t>
      </w:r>
    </w:p>
    <w:p w:rsidR="00BA6C31" w:rsidRPr="0082297A" w:rsidRDefault="00BA6C31" w:rsidP="0082297A">
      <w:pPr>
        <w:pStyle w:val="ConsNormal"/>
        <w:tabs>
          <w:tab w:val="left" w:pos="90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297A">
        <w:rPr>
          <w:rFonts w:ascii="Times New Roman" w:hAnsi="Times New Roman" w:cs="Times New Roman"/>
          <w:i/>
          <w:sz w:val="28"/>
          <w:szCs w:val="28"/>
        </w:rPr>
        <w:t>Законом Самарской области от 28 февраля 2019 года</w:t>
      </w:r>
      <w:r w:rsidR="005457F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2297A">
        <w:rPr>
          <w:rFonts w:ascii="Times New Roman" w:hAnsi="Times New Roman" w:cs="Times New Roman"/>
          <w:i/>
          <w:sz w:val="28"/>
          <w:szCs w:val="28"/>
        </w:rPr>
        <w:t xml:space="preserve"> № 16-ГД</w:t>
      </w:r>
      <w:r w:rsidRPr="0082297A">
        <w:rPr>
          <w:rFonts w:ascii="Times New Roman" w:hAnsi="Times New Roman" w:cs="Times New Roman"/>
          <w:sz w:val="28"/>
          <w:szCs w:val="28"/>
        </w:rPr>
        <w:t>:</w:t>
      </w:r>
    </w:p>
    <w:p w:rsidR="0082297A" w:rsidRDefault="00BA6C31" w:rsidP="0082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>1) установлена новая награда – Почетный знак Губернатора Самарской област</w:t>
      </w:r>
      <w:r w:rsidR="00237088" w:rsidRPr="0082297A">
        <w:rPr>
          <w:rFonts w:ascii="Times New Roman" w:hAnsi="Times New Roman" w:cs="Times New Roman"/>
          <w:sz w:val="28"/>
          <w:szCs w:val="28"/>
        </w:rPr>
        <w:t>и «За заслуги в наставничестве»</w:t>
      </w:r>
      <w:r w:rsidR="00822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833" w:rsidRPr="0082297A" w:rsidRDefault="001B5CFA" w:rsidP="0082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7A">
        <w:rPr>
          <w:rFonts w:ascii="Times New Roman" w:hAnsi="Times New Roman" w:cs="Times New Roman"/>
          <w:sz w:val="28"/>
          <w:szCs w:val="28"/>
        </w:rPr>
        <w:t xml:space="preserve">За </w:t>
      </w:r>
      <w:r w:rsidR="00361B1D">
        <w:rPr>
          <w:rFonts w:ascii="Times New Roman" w:hAnsi="Times New Roman" w:cs="Times New Roman"/>
          <w:sz w:val="28"/>
          <w:szCs w:val="28"/>
        </w:rPr>
        <w:t>многолетний безупречный плодотворный труд и личный вклад</w:t>
      </w:r>
      <w:r w:rsidR="006D23E1">
        <w:rPr>
          <w:rFonts w:ascii="Times New Roman" w:hAnsi="Times New Roman" w:cs="Times New Roman"/>
          <w:sz w:val="28"/>
          <w:szCs w:val="28"/>
        </w:rPr>
        <w:t xml:space="preserve"> в развитие </w:t>
      </w:r>
      <w:r w:rsidR="001B6889">
        <w:rPr>
          <w:rFonts w:ascii="Times New Roman" w:hAnsi="Times New Roman" w:cs="Times New Roman"/>
          <w:sz w:val="28"/>
          <w:szCs w:val="28"/>
        </w:rPr>
        <w:t>профсоюз</w:t>
      </w:r>
      <w:r w:rsidR="00795668">
        <w:rPr>
          <w:rFonts w:ascii="Times New Roman" w:hAnsi="Times New Roman" w:cs="Times New Roman"/>
          <w:sz w:val="28"/>
          <w:szCs w:val="28"/>
        </w:rPr>
        <w:t>ного движения</w:t>
      </w:r>
      <w:r w:rsidR="001B6889">
        <w:rPr>
          <w:rFonts w:ascii="Times New Roman" w:hAnsi="Times New Roman" w:cs="Times New Roman"/>
          <w:sz w:val="28"/>
          <w:szCs w:val="28"/>
        </w:rPr>
        <w:t xml:space="preserve"> </w:t>
      </w:r>
      <w:r w:rsidR="00F54042" w:rsidRPr="0082297A">
        <w:rPr>
          <w:rFonts w:ascii="Times New Roman" w:hAnsi="Times New Roman" w:cs="Times New Roman"/>
          <w:sz w:val="28"/>
          <w:szCs w:val="28"/>
        </w:rPr>
        <w:t xml:space="preserve">29.04.2019 </w:t>
      </w:r>
      <w:r w:rsidR="00B03027" w:rsidRPr="0082297A">
        <w:rPr>
          <w:rFonts w:ascii="Times New Roman" w:hAnsi="Times New Roman" w:cs="Times New Roman"/>
          <w:sz w:val="28"/>
          <w:szCs w:val="28"/>
        </w:rPr>
        <w:t xml:space="preserve">на форуме «Тольяттинский наставник» Ольга Борисовна Севостьянова </w:t>
      </w:r>
      <w:r w:rsidR="00F54042" w:rsidRPr="0082297A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B03027" w:rsidRPr="0082297A">
        <w:rPr>
          <w:rFonts w:ascii="Times New Roman" w:hAnsi="Times New Roman" w:cs="Times New Roman"/>
          <w:sz w:val="28"/>
          <w:szCs w:val="28"/>
        </w:rPr>
        <w:t>Почетным</w:t>
      </w:r>
      <w:r w:rsidR="00805A0E" w:rsidRPr="0082297A">
        <w:rPr>
          <w:rFonts w:ascii="Times New Roman" w:hAnsi="Times New Roman" w:cs="Times New Roman"/>
          <w:sz w:val="28"/>
          <w:szCs w:val="28"/>
        </w:rPr>
        <w:t xml:space="preserve"> знак</w:t>
      </w:r>
      <w:r w:rsidR="00B03027" w:rsidRPr="0082297A">
        <w:rPr>
          <w:rFonts w:ascii="Times New Roman" w:hAnsi="Times New Roman" w:cs="Times New Roman"/>
          <w:sz w:val="28"/>
          <w:szCs w:val="28"/>
        </w:rPr>
        <w:t>ом</w:t>
      </w:r>
      <w:r w:rsidR="00805A0E" w:rsidRPr="0082297A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«За </w:t>
      </w:r>
      <w:r w:rsidR="00B03027" w:rsidRPr="0082297A">
        <w:rPr>
          <w:rFonts w:ascii="Times New Roman" w:hAnsi="Times New Roman" w:cs="Times New Roman"/>
          <w:sz w:val="28"/>
          <w:szCs w:val="28"/>
        </w:rPr>
        <w:t>развитие профсоюзного движение в Самарской области</w:t>
      </w:r>
      <w:r w:rsidR="00805A0E" w:rsidRPr="0082297A">
        <w:rPr>
          <w:rFonts w:ascii="Times New Roman" w:hAnsi="Times New Roman" w:cs="Times New Roman"/>
          <w:sz w:val="28"/>
          <w:szCs w:val="28"/>
        </w:rPr>
        <w:t>»</w:t>
      </w:r>
      <w:r w:rsidR="0055367E">
        <w:rPr>
          <w:rFonts w:ascii="Times New Roman" w:hAnsi="Times New Roman" w:cs="Times New Roman"/>
          <w:sz w:val="28"/>
          <w:szCs w:val="28"/>
        </w:rPr>
        <w:t>.</w:t>
      </w:r>
    </w:p>
    <w:sectPr w:rsidR="00D97833" w:rsidRPr="0082297A" w:rsidSect="008229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CD4"/>
    <w:multiLevelType w:val="multilevel"/>
    <w:tmpl w:val="46C6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A19F0"/>
    <w:multiLevelType w:val="multilevel"/>
    <w:tmpl w:val="A732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061E0"/>
    <w:multiLevelType w:val="multilevel"/>
    <w:tmpl w:val="35E4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A7CD8"/>
    <w:multiLevelType w:val="multilevel"/>
    <w:tmpl w:val="85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C696C"/>
    <w:multiLevelType w:val="multilevel"/>
    <w:tmpl w:val="259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A4"/>
    <w:rsid w:val="0003614A"/>
    <w:rsid w:val="00036B82"/>
    <w:rsid w:val="00037E23"/>
    <w:rsid w:val="0009072A"/>
    <w:rsid w:val="000C0EBE"/>
    <w:rsid w:val="000C110B"/>
    <w:rsid w:val="000C16C5"/>
    <w:rsid w:val="000E09D8"/>
    <w:rsid w:val="001315A3"/>
    <w:rsid w:val="00154AE2"/>
    <w:rsid w:val="001B5CFA"/>
    <w:rsid w:val="001B6889"/>
    <w:rsid w:val="001C6250"/>
    <w:rsid w:val="0020213B"/>
    <w:rsid w:val="00237088"/>
    <w:rsid w:val="00285EA2"/>
    <w:rsid w:val="0033143C"/>
    <w:rsid w:val="00361B1D"/>
    <w:rsid w:val="003B03BE"/>
    <w:rsid w:val="003C644D"/>
    <w:rsid w:val="003D0FB0"/>
    <w:rsid w:val="00424BEC"/>
    <w:rsid w:val="00434B29"/>
    <w:rsid w:val="004B2FBE"/>
    <w:rsid w:val="004C3024"/>
    <w:rsid w:val="005301F8"/>
    <w:rsid w:val="005306A4"/>
    <w:rsid w:val="005457F4"/>
    <w:rsid w:val="0055367E"/>
    <w:rsid w:val="00557F93"/>
    <w:rsid w:val="005600E0"/>
    <w:rsid w:val="006562B4"/>
    <w:rsid w:val="00660DBD"/>
    <w:rsid w:val="00697F34"/>
    <w:rsid w:val="006C1080"/>
    <w:rsid w:val="006D23E1"/>
    <w:rsid w:val="006E6EA0"/>
    <w:rsid w:val="00701E28"/>
    <w:rsid w:val="00704A5D"/>
    <w:rsid w:val="00721188"/>
    <w:rsid w:val="00795668"/>
    <w:rsid w:val="007B37E1"/>
    <w:rsid w:val="007C50F2"/>
    <w:rsid w:val="007E5A83"/>
    <w:rsid w:val="00805A0E"/>
    <w:rsid w:val="00806306"/>
    <w:rsid w:val="0082297A"/>
    <w:rsid w:val="00891164"/>
    <w:rsid w:val="008D052D"/>
    <w:rsid w:val="00927491"/>
    <w:rsid w:val="00945597"/>
    <w:rsid w:val="00992BFE"/>
    <w:rsid w:val="009B4517"/>
    <w:rsid w:val="00AF04E6"/>
    <w:rsid w:val="00AF74F8"/>
    <w:rsid w:val="00B03027"/>
    <w:rsid w:val="00B05AB5"/>
    <w:rsid w:val="00B05BFE"/>
    <w:rsid w:val="00B41780"/>
    <w:rsid w:val="00B8582D"/>
    <w:rsid w:val="00BA6C31"/>
    <w:rsid w:val="00BC11C3"/>
    <w:rsid w:val="00BD704A"/>
    <w:rsid w:val="00BD7886"/>
    <w:rsid w:val="00C85FE8"/>
    <w:rsid w:val="00CB7F59"/>
    <w:rsid w:val="00CC2A7A"/>
    <w:rsid w:val="00D41581"/>
    <w:rsid w:val="00D97833"/>
    <w:rsid w:val="00DC3CC9"/>
    <w:rsid w:val="00E64073"/>
    <w:rsid w:val="00EE6A65"/>
    <w:rsid w:val="00F30B6A"/>
    <w:rsid w:val="00F37B8C"/>
    <w:rsid w:val="00F54042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6A4"/>
    <w:rPr>
      <w:b/>
      <w:bCs/>
      <w:vertAlign w:val="baseline"/>
    </w:rPr>
  </w:style>
  <w:style w:type="paragraph" w:styleId="a4">
    <w:name w:val="Normal (Web)"/>
    <w:basedOn w:val="a"/>
    <w:uiPriority w:val="99"/>
    <w:semiHidden/>
    <w:unhideWhenUsed/>
    <w:rsid w:val="005306A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2BF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sevostyanovaOB</dc:creator>
  <cp:lastModifiedBy>sevostyanovaOB</cp:lastModifiedBy>
  <cp:revision>14</cp:revision>
  <dcterms:created xsi:type="dcterms:W3CDTF">2020-02-11T10:46:00Z</dcterms:created>
  <dcterms:modified xsi:type="dcterms:W3CDTF">2020-02-27T06:43:00Z</dcterms:modified>
</cp:coreProperties>
</file>